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5474">
        <w:rPr>
          <w:b/>
          <w:color w:val="000000"/>
          <w:sz w:val="28"/>
          <w:szCs w:val="28"/>
          <w:shd w:val="clear" w:color="auto" w:fill="FFFFFF"/>
        </w:rPr>
        <w:t>Уголовная ответственность за преступления против семьи и несовершеннолетних</w:t>
      </w:r>
      <w:bookmarkStart w:id="0" w:name="_GoBack"/>
      <w:bookmarkEnd w:id="0"/>
    </w:p>
    <w:p w:rsid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В главе 20 Уголовного кодекса Российской Федерации (далее - УК РФ) содержатся нормы, устанавливающие уголовную ответственность за преступления против семьи и несовершеннолетних. Наказание за нарушение данных норм предусмотрено вплоть до лишения свободы.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Систему преступлений против несовершеннолетних составляют следующие преступные деяния: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1) вовлечение несовершеннолетнего в совершение преступления (ст. 150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2) вовлечение несовершеннолетнего в совершение антиобщественных действий (ст. 151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3) розничная продажа несовершеннолетним алкогольной продукции (ст. 151.1 УК РФ) (введена Федеральным законом от 21.07.2011 № 253-ФЗ);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4) вовлечение несовершеннолетнего в совершение действий, представляющих опасность для жизни несовершеннолетнего (ст. 151.2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5) неисполнение обязанностей по воспитанию несовершеннолетнего (ст.156 УК РФ).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ст.156 УК РФ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ст.157 УК РФ заключается в бездействии, выраженным в злостном уклонении родителя от уплаты по решению суда средств на содержание несовершеннолетних детей, а равно нетрудоспособных детей, достигших 18-летнего возраста. Таким образом,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действиях, свидетельствующих о таком уклонении.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 xml:space="preserve">Алименты взыскиваются на содержание несовершеннолетних детей, т.е. до достижения ими 18-летнего возраста. К нетрудоспособным совершеннолетним детям относятся лица, которые в силу физического или психического недуга не могут трудиться и обеспечивать свое существование. Их нетрудоспособность должна подтверждаться соответствующими </w:t>
      </w:r>
      <w:r w:rsidRPr="008C5474">
        <w:rPr>
          <w:color w:val="000000"/>
          <w:sz w:val="28"/>
          <w:szCs w:val="28"/>
          <w:shd w:val="clear" w:color="auto" w:fill="FFFFFF"/>
        </w:rPr>
        <w:lastRenderedPageBreak/>
        <w:t>медицинскими документами. Обязательным признаком преступления является злостность уклонения. Под злостным уклонением понимается уклонение от уплаты алиментов после предупреждения, сделанного судебным приставом-исполнителем.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6B83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DF78D0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2020-12-07T13:55:00Z</cp:lastPrinted>
  <dcterms:created xsi:type="dcterms:W3CDTF">2020-12-28T18:09:00Z</dcterms:created>
  <dcterms:modified xsi:type="dcterms:W3CDTF">2020-12-30T09:48:00Z</dcterms:modified>
</cp:coreProperties>
</file>